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80"/>
        <w:jc w:val="center"/>
      </w:pPr>
      <w:r>
        <w:rPr>
          <w:b/>
          <w:color w:val="247B78"/>
          <w:sz w:val="20"/>
        </w:rPr>
        <w:t>INQUIRY WORKBOOK</w:t>
      </w:r>
    </w:p>
    <w:p>
      <w:pPr>
        <w:pStyle w:val="Title"/>
        <w:jc w:val="center"/>
      </w:pPr>
      <w:r>
        <w:t>Introduction to Drone Remote Sensing for Environmental Science</w:t>
      </w:r>
    </w:p>
    <w:p>
      <w:pPr>
        <w:pStyle w:val="Subtitle"/>
        <w:jc w:val="center"/>
      </w:pPr>
      <w:r>
        <w:t>Student Workbook and Capstone Data Packet</w:t>
      </w:r>
    </w:p>
    <w:tbl>
      <w:tblPr>
        <w:tblW w:type="dxa" w:w="9360"/>
        <w:jc w:val="center"/>
        <w:tblLook w:firstColumn="1" w:firstRow="1" w:lastColumn="0" w:lastRow="0" w:noHBand="0" w:noVBand="1" w:val="04A0"/>
        <w:tblLayout w:type="fixed"/>
        <w:tblInd w:w="120" w:type="dxa"/>
        <w:tblBorders>
          <w:top w:val="single" w:sz="5" w:color="D7E4E1"/>
          <w:left w:val="single" w:sz="5" w:color="D7E4E1"/>
          <w:bottom w:val="single" w:sz="5" w:color="D7E4E1"/>
          <w:right w:val="single" w:sz="5" w:color="D7E4E1"/>
          <w:insideH w:val="single" w:sz="5" w:color="D7E4E1"/>
          <w:insideV w:val="single" w:sz="5" w:color="D7E4E1"/>
        </w:tblBorders>
      </w:tblPr>
      <w:tblGrid>
        <w:gridCol w:w="3096"/>
        <w:gridCol w:w="3096"/>
        <w:gridCol w:w="3168"/>
      </w:tblGrid>
      <w:t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AUDIENCE</w:t>
              <w:br/>
            </w:r>
            <w:r>
              <w:rPr>
                <w:sz w:val="19"/>
              </w:rPr>
              <w:t>AP Environmental Science and introductory undergraduate environmental science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LENGTH</w:t>
              <w:br/>
            </w:r>
            <w:r>
              <w:rPr>
                <w:sz w:val="19"/>
              </w:rPr>
              <w:t>10 instructional days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RESOURCE</w:t>
              <w:br/>
            </w:r>
            <w:r>
              <w:rPr>
                <w:sz w:val="19"/>
              </w:rPr>
              <w:t>Student-facing activities</w:t>
            </w:r>
          </w:p>
        </w:tc>
      </w:tr>
    </w:tbl>
    <w:p/>
    <w:p>
      <w:pPr>
        <w:jc w:val="center"/>
      </w:pPr>
      <w:r>
        <w:rPr>
          <w:i/>
          <w:color w:val="17324D"/>
          <w:sz w:val="22"/>
        </w:rPr>
        <w:t>Driving question: How can drone-based remote sensing help environmental scientists observe, measure, and manage environmental change?</w:t>
      </w:r>
    </w:p>
    <w:p>
      <w:r>
        <w:br w:type="page"/>
      </w:r>
    </w:p>
    <w:p>
      <w:pPr>
        <w:pStyle w:val="Heading1"/>
      </w:pPr>
      <w:r>
        <w:t>How to use this workbook</w:t>
      </w:r>
    </w:p>
    <w:p>
      <w:r>
        <w:t>This unit treats remote sensing as a measurement and reasoning process. You will repeatedly separate what a sensor records from what an environmental scientist infers. You do not need to operate a drone or use specialized software.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Evidence habit  </w:t>
            </w:r>
            <w:r>
              <w:t>Use the sequence Observe -&gt; Quantify -&gt; Interpret -&gt; Question uncertainty -&gt; Recommend a next step.</w:t>
            </w:r>
          </w:p>
        </w:tc>
      </w:tr>
    </w:tbl>
    <w:p>
      <w:pPr>
        <w:spacing w:after="0"/>
      </w:pPr>
    </w:p>
    <w:p>
      <w:pPr>
        <w:pStyle w:val="Heading1"/>
      </w:pPr>
      <w:r>
        <w:t>Unit vocabulary and quick reference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2088"/>
        <w:gridCol w:w="7272"/>
      </w:tblGrid>
      <w:tr>
        <w:trPr>
          <w:tblHeader w:val="true"/>
        </w:trPr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Term</w:t>
            </w:r>
          </w:p>
        </w:tc>
        <w:tc>
          <w:tcPr>
            <w:tcW w:type="dxa" w:w="72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Working definition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Remote sensing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Obtaining information about an object or area without direct physical contact, using recorded electromagnetic energy or ranging.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center"/>
            </w:pPr>
            <w:r>
              <w:rPr>
                <w:sz w:val="16"/>
              </w:rPr>
              <w:t>sUAS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Small uncrewed aircraft system: aircraft plus control, communication, payload, and supporting components.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Passive sensor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Records naturally reflected or emitted energy; examples include RGB, multispectral, and thermal cameras.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Active sensor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Emits energy and measures its return; lidar is a common example.</w:t>
            </w:r>
          </w:p>
        </w:tc>
      </w:tr>
      <w:tr>
        <w:tc>
          <w:tcPr>
            <w:tcW w:type="dxa" w:w="2088"/>
          </w:tcPr>
          <w:p>
            <w:pPr>
              <w:jc w:val="center"/>
            </w:pPr>
            <w:r>
              <w:rPr>
                <w:sz w:val="16"/>
              </w:rPr>
              <w:t>Reflectance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Proportion of incoming energy reflected by a surface at a wavelength.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Spectral band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 defined wavelength interval recorded by a sensor.</w:t>
            </w:r>
          </w:p>
        </w:tc>
      </w:tr>
      <w:tr>
        <w:tc>
          <w:tcPr>
            <w:tcW w:type="dxa" w:w="2088"/>
          </w:tcPr>
          <w:p>
            <w:pPr>
              <w:jc w:val="center"/>
            </w:pPr>
            <w:r>
              <w:rPr>
                <w:sz w:val="16"/>
              </w:rPr>
              <w:t>RGB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Red, green, and blue visible-light bands used for natural-color imagery.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Multispectral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Several discrete bands, often including wavelengths beyond human vision.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Thermal infrared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Emitted energy associated with surface temperature; apparent temperature requires careful calibration and context.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center"/>
            </w:pPr>
            <w:r>
              <w:rPr>
                <w:sz w:val="16"/>
              </w:rPr>
              <w:t>Lidar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Active laser ranging used to estimate distance and three-dimensional structure.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Spatial resolution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Ground dimensions represented by a pixel, often called ground sampling distance for drone imagery.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Spectral resolution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How narrowly and how many wavelength regions a sensor distinguishes.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Temporal resolution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How often the same location can be observed.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Radiometric resolution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Sensitivity to differences in recorded energy intensity.</w:t>
            </w:r>
          </w:p>
        </w:tc>
      </w:tr>
      <w:tr>
        <w:tc>
          <w:tcPr>
            <w:tcW w:type="dxa" w:w="2088"/>
          </w:tcPr>
          <w:p>
            <w:pPr>
              <w:jc w:val="center"/>
            </w:pPr>
            <w:r>
              <w:rPr>
                <w:sz w:val="16"/>
              </w:rPr>
              <w:t>NDVI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Normalized Difference Vegetation Index: (NIR - Red) / (NIR + Red).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center"/>
            </w:pPr>
            <w:r>
              <w:rPr>
                <w:sz w:val="16"/>
              </w:rPr>
              <w:t>Orthomosaic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 georeferenced, geometrically corrected mosaic made from overlapping images.</w:t>
            </w:r>
          </w:p>
        </w:tc>
      </w:tr>
      <w:tr>
        <w:tc>
          <w:tcPr>
            <w:tcW w:type="dxa" w:w="2088"/>
          </w:tcPr>
          <w:p>
            <w:pPr>
              <w:jc w:val="left"/>
            </w:pPr>
            <w:r>
              <w:rPr>
                <w:sz w:val="16"/>
              </w:rPr>
              <w:t>Photogrammetry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Deriving measurements and 3D information from overlapping photographs.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center"/>
            </w:pPr>
            <w:r>
              <w:rPr>
                <w:sz w:val="16"/>
              </w:rPr>
              <w:t>Point cloud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 collection of three-dimensional points representing surfaces or objects.</w:t>
            </w:r>
          </w:p>
        </w:tc>
      </w:tr>
      <w:tr>
        <w:tc>
          <w:tcPr>
            <w:tcW w:type="dxa" w:w="2088"/>
          </w:tcPr>
          <w:p>
            <w:pPr>
              <w:jc w:val="center"/>
            </w:pPr>
            <w:r>
              <w:rPr>
                <w:sz w:val="16"/>
              </w:rPr>
              <w:t>DSM / DTM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A digital surface model includes surface features; a digital terrain model aims to represent bare ground.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left"/>
            </w:pPr>
            <w:r>
              <w:rPr>
                <w:sz w:val="16"/>
              </w:rPr>
              <w:t>Ground control point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 clearly identifiable point with surveyed coordinates used to improve or evaluate positioning.</w:t>
            </w:r>
          </w:p>
        </w:tc>
      </w:tr>
      <w:tr>
        <w:tc>
          <w:tcPr>
            <w:tcW w:type="dxa" w:w="2088"/>
          </w:tcPr>
          <w:p>
            <w:pPr>
              <w:jc w:val="center"/>
            </w:pPr>
            <w:r>
              <w:rPr>
                <w:sz w:val="16"/>
              </w:rPr>
              <w:t>Validation</w:t>
            </w:r>
          </w:p>
        </w:tc>
        <w:tc>
          <w:tcPr>
            <w:tcW w:type="dxa" w:w="7272"/>
          </w:tcPr>
          <w:p>
            <w:pPr>
              <w:jc w:val="left"/>
            </w:pPr>
            <w:r>
              <w:rPr>
                <w:sz w:val="16"/>
              </w:rPr>
              <w:t>Independent observations used to test whether a remote interpretation is accurate.</w:t>
            </w:r>
          </w:p>
        </w:tc>
      </w:tr>
      <w:tr>
        <w:tc>
          <w:tcPr>
            <w:tcW w:type="dxa" w:w="2088"/>
            <w:shd w:fill="F8FAFA"/>
          </w:tcPr>
          <w:p>
            <w:pPr>
              <w:jc w:val="center"/>
            </w:pPr>
            <w:r>
              <w:rPr>
                <w:sz w:val="16"/>
              </w:rPr>
              <w:t>Uncertainty</w:t>
            </w:r>
          </w:p>
        </w:tc>
        <w:tc>
          <w:tcPr>
            <w:tcW w:type="dxa" w:w="7272"/>
            <w:shd w:fill="F8FAFA"/>
          </w:tcPr>
          <w:p>
            <w:pPr>
              <w:jc w:val="left"/>
            </w:pPr>
            <w:r>
              <w:rPr>
                <w:sz w:val="16"/>
              </w:rPr>
              <w:t>A quantified or described limit on confidence arising from measurement, sampling, processing, or interpretation.</w:t>
            </w:r>
          </w:p>
        </w:tc>
      </w:tr>
    </w:tbl>
    <w:p>
      <w:pPr>
        <w:spacing w:after="0"/>
      </w:pPr>
    </w:p>
    <w:p>
      <w:pPr>
        <w:pStyle w:val="Heading1"/>
      </w:pPr>
      <w:r>
        <w:t>Sensor selection reference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1296"/>
        <w:gridCol w:w="2232"/>
        <w:gridCol w:w="3096"/>
        <w:gridCol w:w="2736"/>
      </w:tblGrid>
      <w:tr>
        <w:trPr>
          <w:tblHeader w:val="true"/>
        </w:trPr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Sensor</w:t>
            </w:r>
          </w:p>
        </w:tc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Directly records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Useful for</w:t>
            </w:r>
          </w:p>
        </w:tc>
        <w:tc>
          <w:tcPr>
            <w:tcW w:type="dxa" w:w="273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Watch for</w:t>
            </w:r>
          </w:p>
        </w:tc>
      </w:tr>
      <w:tr>
        <w:tc>
          <w:tcPr>
            <w:tcW w:type="dxa" w:w="1296"/>
          </w:tcPr>
          <w:p>
            <w:pPr>
              <w:jc w:val="center"/>
            </w:pPr>
            <w:r>
              <w:rPr>
                <w:sz w:val="16"/>
              </w:rPr>
              <w:t>RGB</w:t>
            </w:r>
          </w:p>
        </w:tc>
        <w:tc>
          <w:tcPr>
            <w:tcW w:type="dxa" w:w="2232"/>
          </w:tcPr>
          <w:p>
            <w:pPr>
              <w:jc w:val="left"/>
            </w:pPr>
            <w:r>
              <w:rPr>
                <w:sz w:val="16"/>
              </w:rPr>
              <w:t>Visible reflected light</w:t>
            </w:r>
          </w:p>
        </w:tc>
        <w:tc>
          <w:tcPr>
            <w:tcW w:type="dxa" w:w="3096"/>
          </w:tcPr>
          <w:p>
            <w:pPr>
              <w:jc w:val="left"/>
            </w:pPr>
            <w:r>
              <w:rPr>
                <w:sz w:val="16"/>
              </w:rPr>
              <w:t>Land cover, erosion, visible damage, mapping</w:t>
            </w:r>
          </w:p>
        </w:tc>
        <w:tc>
          <w:tcPr>
            <w:tcW w:type="dxa" w:w="2736"/>
          </w:tcPr>
          <w:p>
            <w:pPr>
              <w:jc w:val="left"/>
            </w:pPr>
            <w:r>
              <w:rPr>
                <w:sz w:val="16"/>
              </w:rPr>
              <w:t>Lighting, shadows, color balance</w:t>
            </w:r>
          </w:p>
        </w:tc>
      </w:tr>
      <w:tr>
        <w:tc>
          <w:tcPr>
            <w:tcW w:type="dxa" w:w="1296"/>
            <w:shd w:fill="F8FAFA"/>
          </w:tcPr>
          <w:p>
            <w:pPr>
              <w:jc w:val="left"/>
            </w:pPr>
            <w:r>
              <w:rPr>
                <w:sz w:val="16"/>
              </w:rPr>
              <w:t>Multispectral</w:t>
            </w:r>
          </w:p>
        </w:tc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6"/>
              </w:rPr>
              <w:t>Selected reflected bands</w:t>
            </w:r>
          </w:p>
        </w:tc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6"/>
              </w:rPr>
              <w:t>Vegetation indices, water/soil contrasts</w:t>
            </w:r>
          </w:p>
        </w:tc>
        <w:tc>
          <w:tcPr>
            <w:tcW w:type="dxa" w:w="2736"/>
            <w:shd w:fill="F8FAFA"/>
          </w:tcPr>
          <w:p>
            <w:pPr>
              <w:jc w:val="left"/>
            </w:pPr>
            <w:r>
              <w:rPr>
                <w:sz w:val="16"/>
              </w:rPr>
              <w:t>Calibration, species/season effects</w:t>
            </w:r>
          </w:p>
        </w:tc>
      </w:tr>
      <w:tr>
        <w:tc>
          <w:tcPr>
            <w:tcW w:type="dxa" w:w="1296"/>
          </w:tcPr>
          <w:p>
            <w:pPr>
              <w:jc w:val="center"/>
            </w:pPr>
            <w:r>
              <w:rPr>
                <w:sz w:val="16"/>
              </w:rPr>
              <w:t>Thermal</w:t>
            </w:r>
          </w:p>
        </w:tc>
        <w:tc>
          <w:tcPr>
            <w:tcW w:type="dxa" w:w="2232"/>
          </w:tcPr>
          <w:p>
            <w:pPr>
              <w:jc w:val="left"/>
            </w:pPr>
            <w:r>
              <w:rPr>
                <w:sz w:val="16"/>
              </w:rPr>
              <w:t>Emitted infrared energy</w:t>
            </w:r>
          </w:p>
        </w:tc>
        <w:tc>
          <w:tcPr>
            <w:tcW w:type="dxa" w:w="3096"/>
          </w:tcPr>
          <w:p>
            <w:pPr>
              <w:jc w:val="left"/>
            </w:pPr>
            <w:r>
              <w:rPr>
                <w:sz w:val="16"/>
              </w:rPr>
              <w:t>Surface-temperature patterns, leaks, water stress</w:t>
            </w:r>
          </w:p>
        </w:tc>
        <w:tc>
          <w:tcPr>
            <w:tcW w:type="dxa" w:w="2736"/>
          </w:tcPr>
          <w:p>
            <w:pPr>
              <w:jc w:val="left"/>
            </w:pPr>
            <w:r>
              <w:rPr>
                <w:sz w:val="16"/>
              </w:rPr>
              <w:t>Time of day, emissivity, weather</w:t>
            </w:r>
          </w:p>
        </w:tc>
      </w:tr>
      <w:tr>
        <w:tc>
          <w:tcPr>
            <w:tcW w:type="dxa" w:w="1296"/>
            <w:shd w:fill="F8FAFA"/>
          </w:tcPr>
          <w:p>
            <w:pPr>
              <w:jc w:val="center"/>
            </w:pPr>
            <w:r>
              <w:rPr>
                <w:sz w:val="16"/>
              </w:rPr>
              <w:t>Lidar</w:t>
            </w:r>
          </w:p>
        </w:tc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6"/>
              </w:rPr>
              <w:t>Laser travel time/range</w:t>
            </w:r>
          </w:p>
        </w:tc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6"/>
              </w:rPr>
              <w:t>Elevation and vegetation structure</w:t>
            </w:r>
          </w:p>
        </w:tc>
        <w:tc>
          <w:tcPr>
            <w:tcW w:type="dxa" w:w="2736"/>
            <w:shd w:fill="F8FAFA"/>
          </w:tcPr>
          <w:p>
            <w:pPr>
              <w:jc w:val="left"/>
            </w:pPr>
            <w:r>
              <w:rPr>
                <w:sz w:val="16"/>
              </w:rPr>
              <w:t>Cost, density, classification</w:t>
            </w:r>
          </w:p>
        </w:tc>
      </w:tr>
    </w:tbl>
    <w:p>
      <w:pPr>
        <w:spacing w:after="0"/>
      </w:pPr>
    </w:p>
    <w:p>
      <w:pPr>
        <w:pStyle w:val="Heading2"/>
      </w:pPr>
      <w:r>
        <w:t>NDVI calculation frame</w:t>
      </w:r>
    </w:p>
    <w:p>
      <w:r>
        <w:t>NDVI = (NIR - Red) / (NIR + Red)</w:t>
      </w:r>
    </w:p>
    <w:p>
      <w:pPr>
        <w:pStyle w:val="ListBullet"/>
      </w:pPr>
      <w:r>
        <w:t>Check that NIR and Red use comparable reflectance units.</w:t>
      </w:r>
    </w:p>
    <w:p>
      <w:pPr>
        <w:pStyle w:val="ListBullet"/>
      </w:pPr>
      <w:r>
        <w:t>Calculate the numerator and denominator separately.</w:t>
      </w:r>
    </w:p>
    <w:p>
      <w:pPr>
        <w:pStyle w:val="ListBullet"/>
      </w:pPr>
      <w:r>
        <w:t>Values commonly range from -1 to +1.</w:t>
      </w:r>
    </w:p>
    <w:p>
      <w:pPr>
        <w:pStyle w:val="ListBullet"/>
      </w:pPr>
      <w:r>
        <w:t>Interpret patterns in ecological context; NDVI is not a diagnosis.</w:t>
      </w:r>
    </w:p>
    <w:p>
      <w:r>
        <w:br w:type="page"/>
      </w:r>
    </w:p>
    <w:p>
      <w:pPr>
        <w:pStyle w:val="Heading1"/>
      </w:pPr>
      <w:r>
        <w:t>Day 1: Seeing the Environment from Above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What can an aerial view reveal that a ground-level view may miss?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r>
        <w:drawing>
          <wp:inline xmlns:a="http://schemas.openxmlformats.org/drawingml/2006/main" xmlns:pic="http://schemas.openxmlformats.org/drawingml/2006/picture">
            <wp:extent cx="4663440" cy="4896612"/>
            <wp:docPr id="1" name="Picture 1" descr="Simulated wetland Natural-color orthomosaic divided into four zones with twelve labeled sample locations." title="simulated wetland rgb m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ulated_wetland_rgb_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4896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Activity 1A - Notice, then interpret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2952"/>
        <w:gridCol w:w="2952"/>
        <w:gridCol w:w="3456"/>
      </w:tblGrid>
      <w:tr>
        <w:trPr>
          <w:tblHeader w:val="true"/>
        </w:trPr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Neutral observation</w:t>
            </w:r>
          </w:p>
        </w:tc>
        <w:tc>
          <w:tcPr>
            <w:tcW w:type="dxa" w:w="295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Possible interpretation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Evidence needed to test it</w:t>
            </w:r>
          </w:p>
        </w:tc>
      </w:tr>
      <w:tr>
        <w:tc>
          <w:tcPr>
            <w:tcW w:type="dxa" w:w="2952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2952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95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295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952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2952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95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295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before="100"/>
      </w:pPr>
      <w:r>
        <w:rPr>
          <w:b/>
        </w:rPr>
        <w:t>Which pattern is easiest to see from above? Why?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Exit ticket: Name one phenomenon suited to remote observation, one advantage, and one needed ground check.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2: A Drone as a Scientific Measurement System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How does a drone become more than a flying camera?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r>
        <w:drawing>
          <wp:inline xmlns:a="http://schemas.openxmlformats.org/drawingml/2006/main" xmlns:pic="http://schemas.openxmlformats.org/drawingml/2006/picture">
            <wp:extent cx="5760720" cy="1997050"/>
            <wp:docPr id="2" name="Picture 2" descr="Environmental drone remote-sensing workflow from question to decision." title="drone remote sensing workflow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one_remote_sensing_work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Activity 2A - Build a defensible mission</w:t>
      </w:r>
    </w:p>
    <w:p>
      <w:r>
        <w:t>Scenario: A manager suspects that an invasive wetland plant has expanded across a 40-hectare preserve. Complete the workflow.</w:t>
      </w:r>
    </w:p>
    <w:p>
      <w:pPr>
        <w:spacing w:before="100"/>
      </w:pPr>
      <w:r>
        <w:rPr>
          <w:b/>
        </w:rPr>
        <w:t>Environmental decision and research question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Sensor and the physical measurement it records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Flight/coverage information needed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Ground observations needed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Processing output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Quality-control checks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Evidence that would support or challenge the interpretation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3: Sensors and the Electromagnetic Spectrum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Which sensor can answer which environmental question?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Activity 3A - Choose the sensor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600"/>
        <w:gridCol w:w="2016"/>
        <w:gridCol w:w="3744"/>
      </w:tblGrid>
      <w:tr>
        <w:trPr>
          <w:tblHeader w:val="true"/>
        </w:trP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Mission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Best starting sensor</w:t>
            </w:r>
          </w:p>
        </w:tc>
        <w:tc>
          <w:tcPr>
            <w:tcW w:type="dxa" w:w="37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Measurement-based justification</w:t>
            </w:r>
          </w:p>
        </w:tc>
      </w:tr>
      <w:tr>
        <w:tc>
          <w:tcPr>
            <w:tcW w:type="dxa" w:w="3600"/>
          </w:tcPr>
          <w:p>
            <w:pPr>
              <w:jc w:val="left"/>
            </w:pPr>
            <w:r>
              <w:rPr>
                <w:sz w:val="18"/>
              </w:rPr>
              <w:t>Detect crop stress before strong visible symptoms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744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600"/>
            <w:shd w:fill="F8FAFA"/>
          </w:tcPr>
          <w:p>
            <w:pPr>
              <w:jc w:val="left"/>
            </w:pPr>
            <w:r>
              <w:rPr>
                <w:sz w:val="18"/>
              </w:rPr>
              <w:t>Locate unusually warm water entering a stream</w:t>
            </w:r>
          </w:p>
        </w:tc>
        <w:tc>
          <w:tcPr>
            <w:tcW w:type="dxa" w:w="201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744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600"/>
          </w:tcPr>
          <w:p>
            <w:pPr>
              <w:jc w:val="left"/>
            </w:pPr>
            <w:r>
              <w:rPr>
                <w:sz w:val="18"/>
              </w:rPr>
              <w:t>Map detailed canopy height and terrain structure</w:t>
            </w:r>
          </w:p>
        </w:tc>
        <w:tc>
          <w:tcPr>
            <w:tcW w:type="dxa" w:w="2016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744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600"/>
            <w:shd w:fill="F8FAFA"/>
          </w:tcPr>
          <w:p>
            <w:pPr>
              <w:jc w:val="left"/>
            </w:pPr>
            <w:r>
              <w:rPr>
                <w:sz w:val="18"/>
              </w:rPr>
              <w:t>Document visible shoreline change after a storm</w:t>
            </w:r>
          </w:p>
        </w:tc>
        <w:tc>
          <w:tcPr>
            <w:tcW w:type="dxa" w:w="201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744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before="100"/>
      </w:pPr>
      <w:r>
        <w:rPr>
          <w:b/>
        </w:rPr>
        <w:t>Select one mission. What would the sensor record directly, and what would you infer?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4: Resolution and Scale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How much detail is enough to answer the question?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Activity 4A - Resolution laboratory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1872"/>
        <w:gridCol w:w="1440"/>
        <w:gridCol w:w="1181"/>
        <w:gridCol w:w="1181"/>
        <w:gridCol w:w="1181"/>
        <w:gridCol w:w="1181"/>
        <w:gridCol w:w="1325"/>
      </w:tblGrid>
      <w:tr>
        <w:trPr>
          <w:tblHeader w:val="true"/>
        </w:trP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Feature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Approx. width</w:t>
            </w:r>
          </w:p>
        </w:tc>
        <w:tc>
          <w:tcPr>
            <w:tcW w:type="dxa" w:w="118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2 cm pixels</w:t>
            </w:r>
          </w:p>
        </w:tc>
        <w:tc>
          <w:tcPr>
            <w:tcW w:type="dxa" w:w="118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10 cm</w:t>
            </w:r>
          </w:p>
        </w:tc>
        <w:tc>
          <w:tcPr>
            <w:tcW w:type="dxa" w:w="118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1 m</w:t>
            </w:r>
          </w:p>
        </w:tc>
        <w:tc>
          <w:tcPr>
            <w:tcW w:type="dxa" w:w="118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10 m</w:t>
            </w:r>
          </w:p>
        </w:tc>
        <w:tc>
          <w:tcPr>
            <w:tcW w:type="dxa" w:w="132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30 m</w:t>
            </w:r>
          </w:p>
        </w:tc>
      </w:tr>
      <w:tr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Single leaf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8 cm</w:t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325"/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left"/>
            </w:pPr>
            <w:r>
              <w:rPr>
                <w:sz w:val="16"/>
              </w:rPr>
              <w:t>Young tree crown</w:t>
            </w:r>
          </w:p>
        </w:tc>
        <w:tc>
          <w:tcPr>
            <w:tcW w:type="dxa" w:w="1440"/>
            <w:shd w:fill="F8FAFA"/>
          </w:tcPr>
          <w:p>
            <w:pPr>
              <w:jc w:val="center"/>
            </w:pPr>
            <w:r>
              <w:rPr>
                <w:sz w:val="16"/>
              </w:rPr>
              <w:t>2 m</w:t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325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>
              <w:rPr>
                <w:sz w:val="16"/>
              </w:rPr>
              <w:t>Wetland patch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25 m</w:t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325"/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center"/>
            </w:pPr>
            <w:r>
              <w:rPr>
                <w:sz w:val="16"/>
              </w:rPr>
              <w:t>Forest stand</w:t>
            </w:r>
          </w:p>
        </w:tc>
        <w:tc>
          <w:tcPr>
            <w:tcW w:type="dxa" w:w="1440"/>
            <w:shd w:fill="F8FAFA"/>
          </w:tcPr>
          <w:p>
            <w:pPr>
              <w:jc w:val="center"/>
            </w:pPr>
            <w:r>
              <w:rPr>
                <w:sz w:val="16"/>
              </w:rPr>
              <w:t>300 m</w:t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181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325"/>
            <w:shd w:fill="F8FAFA"/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r>
        <w:t>For each cell, mark D (likely detectable), U (uncertain), or N (not reliably detectable). Then explain two choices.</w:t>
      </w:r>
    </w:p>
    <w:p>
      <w:pPr>
        <w:spacing w:before="100"/>
      </w:pPr>
      <w:r>
        <w:rPr>
          <w:b/>
        </w:rPr>
        <w:t>Why might the finest resolution not be the best operational choice?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Exit ticket: Explain the 30 m forest / individual-tree contrast.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5: Multispectral Data and NDVI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How can red and near-infrared reflectance reveal vegetation patterns?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Activity 5A - Calculate and interpret NDVI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1008"/>
        <w:gridCol w:w="1008"/>
        <w:gridCol w:w="1008"/>
        <w:gridCol w:w="1440"/>
        <w:gridCol w:w="4896"/>
      </w:tblGrid>
      <w:tr>
        <w:trPr>
          <w:tblHeader w:val="true"/>
        </w:trPr>
        <w:tc>
          <w:tcPr>
            <w:tcW w:type="dxa" w:w="100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Point</w:t>
            </w:r>
          </w:p>
        </w:tc>
        <w:tc>
          <w:tcPr>
            <w:tcW w:type="dxa" w:w="100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Red</w:t>
            </w:r>
          </w:p>
        </w:tc>
        <w:tc>
          <w:tcPr>
            <w:tcW w:type="dxa" w:w="100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NIR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NDVI</w:t>
            </w:r>
          </w:p>
        </w:tc>
        <w:tc>
          <w:tcPr>
            <w:tcW w:type="dxa" w:w="48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Careful interpretation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P1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96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P2</w:t>
            </w:r>
          </w:p>
        </w:tc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0.3</w:t>
            </w:r>
          </w:p>
        </w:tc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0.45</w:t>
            </w:r>
          </w:p>
        </w:tc>
        <w:tc>
          <w:tcPr>
            <w:tcW w:type="dxa" w:w="144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9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P3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0.12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96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P4</w:t>
            </w:r>
          </w:p>
        </w:tc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0.18</w:t>
            </w:r>
          </w:p>
        </w:tc>
        <w:tc>
          <w:tcPr>
            <w:tcW w:type="dxa" w:w="1008"/>
            <w:shd w:fill="F8FAFA"/>
          </w:tcPr>
          <w:p>
            <w:pPr>
              <w:jc w:val="center"/>
            </w:pPr>
            <w:r>
              <w:rPr>
                <w:sz w:val="18"/>
              </w:rPr>
              <w:t>0.54</w:t>
            </w:r>
          </w:p>
        </w:tc>
        <w:tc>
          <w:tcPr>
            <w:tcW w:type="dxa" w:w="144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96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P5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0.28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8"/>
              </w:rPr>
              <w:t>0.36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96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before="100"/>
      </w:pPr>
      <w:r>
        <w:rPr>
          <w:b/>
        </w:rPr>
        <w:t>Write one defensible interpretation and one overclaim for P1.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List two non-health factors that can influence NDVI.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6: From Photographs to Maps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Why are overlapping photographs not yet a reliable map?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Activity 6A - Product and process match</w:t>
      </w:r>
    </w:p>
    <w:p>
      <w:r>
        <w:t>Number these steps from 1 to 7: ____ collect overlapping photographs  ____ environmental interpretation  ____ identify research question  ____ feature matching and camera estimation  ____ build point cloud  ____ produce orthomosaic/model  ____ verify position and quality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2232"/>
        <w:gridCol w:w="3960"/>
        <w:gridCol w:w="3168"/>
      </w:tblGrid>
      <w:tr>
        <w:trPr>
          <w:tblHeader w:val="true"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Product</w:t>
            </w:r>
          </w:p>
        </w:tc>
        <w:tc>
          <w:tcPr>
            <w:tcW w:type="dxa" w:w="3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What it represents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One limitation</w:t>
            </w:r>
          </w:p>
        </w:tc>
      </w:tr>
      <w:tr>
        <w:tc>
          <w:tcPr>
            <w:tcW w:type="dxa" w:w="2232"/>
          </w:tcPr>
          <w:p>
            <w:pPr>
              <w:jc w:val="left"/>
            </w:pPr>
            <w:r>
              <w:rPr>
                <w:sz w:val="18"/>
              </w:rPr>
              <w:t>Individual photograph</w:t>
            </w:r>
          </w:p>
        </w:tc>
        <w:tc>
          <w:tcPr>
            <w:tcW w:type="dxa" w:w="396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232"/>
            <w:shd w:fill="F8FAFA"/>
          </w:tcPr>
          <w:p>
            <w:pPr>
              <w:jc w:val="center"/>
            </w:pPr>
            <w:r>
              <w:rPr>
                <w:sz w:val="18"/>
              </w:rPr>
              <w:t>Orthomosaic</w:t>
            </w:r>
          </w:p>
        </w:tc>
        <w:tc>
          <w:tcPr>
            <w:tcW w:type="dxa" w:w="396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168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232"/>
          </w:tcPr>
          <w:p>
            <w:pPr>
              <w:jc w:val="center"/>
            </w:pPr>
            <w:r>
              <w:rPr>
                <w:sz w:val="18"/>
              </w:rPr>
              <w:t>Point cloud</w:t>
            </w:r>
          </w:p>
        </w:tc>
        <w:tc>
          <w:tcPr>
            <w:tcW w:type="dxa" w:w="396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8"/>
              </w:rPr>
              <w:t>Digital surface model</w:t>
            </w:r>
          </w:p>
        </w:tc>
        <w:tc>
          <w:tcPr>
            <w:tcW w:type="dxa" w:w="396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168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2232"/>
          </w:tcPr>
          <w:p>
            <w:pPr>
              <w:jc w:val="left"/>
            </w:pPr>
            <w:r>
              <w:rPr>
                <w:sz w:val="18"/>
              </w:rPr>
              <w:t>Digital terrain model</w:t>
            </w:r>
          </w:p>
        </w:tc>
        <w:tc>
          <w:tcPr>
            <w:tcW w:type="dxa" w:w="396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168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before="100"/>
      </w:pPr>
      <w:r>
        <w:rPr>
          <w:b/>
        </w:rPr>
        <w:t>Why can a surface model differ from bare-earth elevation?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7: Environmental Applications Case-Study Stations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How does the environmental question shape the sensing strategy?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Precision agriculture</w:t>
      </w:r>
    </w:p>
    <w:p>
      <w:r>
        <w:t>A grower sees uneven crop vigor before harvest.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096"/>
        <w:gridCol w:w="6264"/>
      </w:tblGrid>
      <w:tr>
        <w:trPr>
          <w:tblHeader w:val="true"/>
        </w:trP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62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Team response</w:t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Sensor and why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7"/>
              </w:rPr>
              <w:t>Fit-for-purpose resolution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Useful remote product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center"/>
            </w:pPr>
            <w:r>
              <w:rPr>
                <w:sz w:val="17"/>
              </w:rPr>
              <w:t>Ground data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Important limitation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Wetland monitoring</w:t>
      </w:r>
    </w:p>
    <w:p>
      <w:r>
        <w:t>A preserve needs to map invasive vegetation and open water.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096"/>
        <w:gridCol w:w="6264"/>
      </w:tblGrid>
      <w:tr>
        <w:trPr>
          <w:tblHeader w:val="true"/>
        </w:trP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62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Team response</w:t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Sensor and why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7"/>
              </w:rPr>
              <w:t>Fit-for-purpose resolution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Useful remote product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center"/>
            </w:pPr>
            <w:r>
              <w:rPr>
                <w:sz w:val="17"/>
              </w:rPr>
              <w:t>Ground data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Important limitation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Coastal erosion</w:t>
      </w:r>
    </w:p>
    <w:p>
      <w:r>
        <w:t>A manager needs post-storm shoreline and dune-change evidence.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096"/>
        <w:gridCol w:w="6264"/>
      </w:tblGrid>
      <w:tr>
        <w:trPr>
          <w:tblHeader w:val="true"/>
        </w:trP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62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Team response</w:t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Sensor and why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7"/>
              </w:rPr>
              <w:t>Fit-for-purpose resolution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Useful remote product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center"/>
            </w:pPr>
            <w:r>
              <w:rPr>
                <w:sz w:val="17"/>
              </w:rPr>
              <w:t>Ground data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Important limitation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Forest management</w:t>
      </w:r>
    </w:p>
    <w:p>
      <w:r>
        <w:t>A forester needs canopy-gap and storm-damage information.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096"/>
        <w:gridCol w:w="6264"/>
      </w:tblGrid>
      <w:tr>
        <w:trPr>
          <w:tblHeader w:val="true"/>
        </w:trP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62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Team response</w:t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Sensor and why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left"/>
            </w:pPr>
            <w:r>
              <w:rPr>
                <w:sz w:val="17"/>
              </w:rPr>
              <w:t>Fit-for-purpose resolution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Useful remote product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  <w:shd w:fill="F8FAFA"/>
          </w:tcPr>
          <w:p>
            <w:pPr>
              <w:jc w:val="center"/>
            </w:pPr>
            <w:r>
              <w:rPr>
                <w:sz w:val="17"/>
              </w:rPr>
              <w:t>Ground data</w:t>
            </w:r>
          </w:p>
        </w:tc>
        <w:tc>
          <w:tcPr>
            <w:tcW w:type="dxa" w:w="6264"/>
            <w:shd w:fill="F8FAFA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3096"/>
          </w:tcPr>
          <w:p>
            <w:pPr>
              <w:jc w:val="left"/>
            </w:pPr>
            <w:r>
              <w:rPr>
                <w:sz w:val="17"/>
              </w:rPr>
              <w:t>Important limitation</w:t>
            </w:r>
          </w:p>
        </w:tc>
        <w:tc>
          <w:tcPr>
            <w:tcW w:type="dxa" w:w="6264"/>
          </w:tcPr>
          <w:p>
            <w:pPr>
              <w:jc w:val="center"/>
            </w:pPr>
            <w:r>
              <w:rPr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Day 8: Accuracy, Ethics, Safety, and Regulation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When is a technically possible drone investigation scientifically and socially responsible?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Activity 8A - Error and responsibility audit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3168"/>
        <w:gridCol w:w="2880"/>
        <w:gridCol w:w="3312"/>
      </w:tblGrid>
      <w:tr>
        <w:trPr>
          <w:tblHeader w:val="true"/>
        </w:trP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Scenario</w:t>
            </w:r>
          </w:p>
        </w:tc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Scientific / safety / ethical issue</w:t>
            </w:r>
          </w:p>
        </w:tc>
        <w:tc>
          <w:tcPr>
            <w:tcW w:type="dxa" w:w="33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Responsible response</w:t>
            </w:r>
          </w:p>
        </w:tc>
      </w:tr>
      <w:tr>
        <w:tc>
          <w:tcPr>
            <w:tcW w:type="dxa" w:w="3168"/>
          </w:tcPr>
          <w:p>
            <w:pPr>
              <w:jc w:val="left"/>
            </w:pPr>
            <w:r>
              <w:rPr>
                <w:sz w:val="18"/>
              </w:rPr>
              <w:t>Deep shadows cross half the vegetation plot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8"/>
              </w:rPr>
              <w:t>Nesting birds flush when the aircraft approaches</w:t>
            </w:r>
          </w:p>
        </w:tc>
        <w:tc>
          <w:tcPr>
            <w:tcW w:type="dxa" w:w="288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31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168"/>
          </w:tcPr>
          <w:p>
            <w:pPr>
              <w:jc w:val="left"/>
            </w:pPr>
            <w:r>
              <w:rPr>
                <w:sz w:val="18"/>
              </w:rPr>
              <w:t>Imagery includes neighboring backyards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8"/>
              </w:rPr>
              <w:t>Coordinates are shifted several meters</w:t>
            </w:r>
          </w:p>
        </w:tc>
        <w:tc>
          <w:tcPr>
            <w:tcW w:type="dxa" w:w="2880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312"/>
            <w:shd w:fill="F8FAFA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  <w:tr>
        <w:tc>
          <w:tcPr>
            <w:tcW w:type="dxa" w:w="3168"/>
          </w:tcPr>
          <w:p>
            <w:pPr>
              <w:jc w:val="left"/>
            </w:pPr>
            <w:r>
              <w:rPr>
                <w:sz w:val="18"/>
              </w:rPr>
              <w:t>A team wants to fly near controlled airspace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Claim-Evidence-Reasoning</w:t>
      </w:r>
    </w:p>
    <w:p>
      <w:r>
        <w:t>Prompt: Drone remote sensing should replace most ground-based environmental monitoring.</w:t>
      </w:r>
    </w:p>
    <w:p>
      <w:pPr>
        <w:spacing w:before="100"/>
      </w:pPr>
      <w:r>
        <w:rPr>
          <w:b/>
        </w:rPr>
        <w:t>Claim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Evidence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Reasoning and qualification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9: Capstone Investigation: Analyze the Evidence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Which part of Marshview Wetland should be investigated first, and why?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Client brief</w:t>
      </w:r>
    </w:p>
    <w:p>
      <w:r>
        <w:t>Marshview Wetland Preserve staff observed patches of discoloration in emergent vegetation. Your consulting team must identify the zone that warrants priority ground investigation. Use the simulated natural-color orthomosaic, NDVI surface, and sample table from a DJI Mavic 3 Multispectral demonstration mission flown at 200 ft AGL (61 m). State what the evidence does not establish.</w:t>
      </w:r>
    </w:p>
    <w:p>
      <w:r>
        <w:drawing>
          <wp:inline xmlns:a="http://schemas.openxmlformats.org/drawingml/2006/main" xmlns:pic="http://schemas.openxmlformats.org/drawingml/2006/picture">
            <wp:extent cx="5303520" cy="5568696"/>
            <wp:docPr id="3" name="Picture 3" descr="Simulated wetland Natural-color orthomosaic divided into Zones A through D; open water is in Zone C and patchier vegetation occurs in Zone B." title="simulated wetland rgb m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ulated_wetland_rgb_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5568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754880" cy="4992624"/>
            <wp:docPr id="4" name="Picture 4" descr="Simulated NDVI map with higher values in Zones A and D, lower positive values in Zone B, and negative or near-zero values over open water in Zone C." title="simulated wetland ndvi m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ulated_wetland_ndvi_ma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4992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Sample observations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792"/>
        <w:gridCol w:w="792"/>
        <w:gridCol w:w="864"/>
        <w:gridCol w:w="864"/>
        <w:gridCol w:w="936"/>
        <w:gridCol w:w="1080"/>
        <w:gridCol w:w="4032"/>
      </w:tblGrid>
      <w:tr>
        <w:trPr>
          <w:tblHeader w:val="true"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Zone</w:t>
            </w:r>
          </w:p>
        </w:tc>
        <w:tc>
          <w:tcPr>
            <w:tcW w:type="dxa" w:w="8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Red</w:t>
            </w:r>
          </w:p>
        </w:tc>
        <w:tc>
          <w:tcPr>
            <w:tcW w:type="dxa" w:w="86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NIR</w:t>
            </w:r>
          </w:p>
        </w:tc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NDVI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Depth cm</w:t>
            </w:r>
          </w:p>
        </w:tc>
        <w:tc>
          <w:tcPr>
            <w:tcW w:type="dxa" w:w="40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Field note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S1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A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0.18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0.58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0.5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type="dxa" w:w="4032"/>
          </w:tcPr>
          <w:p>
            <w:pPr>
              <w:jc w:val="left"/>
            </w:pPr>
            <w:r>
              <w:rPr>
                <w:sz w:val="15"/>
              </w:rPr>
              <w:t>Dense emergent vegetation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S2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A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0.2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0.62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0.51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Dense emergent vegetation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S3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A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0.17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0.55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0.53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type="dxa" w:w="4032"/>
          </w:tcPr>
          <w:p>
            <w:pPr>
              <w:jc w:val="left"/>
            </w:pPr>
            <w:r>
              <w:rPr>
                <w:sz w:val="15"/>
              </w:rPr>
              <w:t>No visible discoloration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S4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B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0.25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0.51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Patchy vegetation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S5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B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0.29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0.49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0.26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type="dxa" w:w="4032"/>
          </w:tcPr>
          <w:p>
            <w:pPr>
              <w:jc w:val="left"/>
            </w:pPr>
            <w:r>
              <w:rPr>
                <w:sz w:val="15"/>
              </w:rPr>
              <w:t>Yellow-brown leaves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S6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B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0.19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Bare soil between stems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S7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0.08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-0.27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type="dxa" w:w="4032"/>
          </w:tcPr>
          <w:p>
            <w:pPr>
              <w:jc w:val="center"/>
            </w:pPr>
            <w:r>
              <w:rPr>
                <w:sz w:val="15"/>
              </w:rPr>
              <w:t>Open water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S8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C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0.12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0.1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-0.09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Floating vegetation sparse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S9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0.15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0.13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-0.07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type="dxa" w:w="4032"/>
          </w:tcPr>
          <w:p>
            <w:pPr>
              <w:jc w:val="left"/>
            </w:pPr>
            <w:r>
              <w:rPr>
                <w:sz w:val="15"/>
              </w:rPr>
              <w:t>Open water edge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S10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D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0.21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0.6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0.48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Mixed wetland vegetation</w:t>
            </w:r>
          </w:p>
        </w:tc>
      </w:tr>
      <w:tr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S11</w:t>
            </w:r>
          </w:p>
        </w:tc>
        <w:tc>
          <w:tcPr>
            <w:tcW w:type="dxa" w:w="792"/>
          </w:tcPr>
          <w:p>
            <w:pPr>
              <w:jc w:val="center"/>
            </w:pPr>
            <w:r>
              <w:rPr>
                <w:sz w:val="15"/>
              </w:rPr>
              <w:t>D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0.23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5"/>
              </w:rPr>
              <w:t>0.57</w:t>
            </w:r>
          </w:p>
        </w:tc>
        <w:tc>
          <w:tcPr>
            <w:tcW w:type="dxa" w:w="936"/>
          </w:tcPr>
          <w:p>
            <w:pPr>
              <w:jc w:val="center"/>
            </w:pPr>
            <w:r>
              <w:rPr>
                <w:sz w:val="15"/>
              </w:rPr>
              <w:t>0.43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type="dxa" w:w="4032"/>
          </w:tcPr>
          <w:p>
            <w:pPr>
              <w:jc w:val="left"/>
            </w:pPr>
            <w:r>
              <w:rPr>
                <w:sz w:val="15"/>
              </w:rPr>
              <w:t>Mixed wetland vegetation</w:t>
            </w:r>
          </w:p>
        </w:tc>
      </w:tr>
      <w:tr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S12</w:t>
            </w:r>
          </w:p>
        </w:tc>
        <w:tc>
          <w:tcPr>
            <w:tcW w:type="dxa" w:w="792"/>
            <w:shd w:fill="F8FAFA"/>
          </w:tcPr>
          <w:p>
            <w:pPr>
              <w:jc w:val="center"/>
            </w:pPr>
            <w:r>
              <w:rPr>
                <w:sz w:val="15"/>
              </w:rPr>
              <w:t>D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0.2</w:t>
            </w:r>
          </w:p>
        </w:tc>
        <w:tc>
          <w:tcPr>
            <w:tcW w:type="dxa" w:w="864"/>
            <w:shd w:fill="F8FAFA"/>
          </w:tcPr>
          <w:p>
            <w:pPr>
              <w:jc w:val="center"/>
            </w:pPr>
            <w:r>
              <w:rPr>
                <w:sz w:val="15"/>
              </w:rPr>
              <w:t>0.55</w:t>
            </w:r>
          </w:p>
        </w:tc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5"/>
              </w:rPr>
              <w:t>0.47</w:t>
            </w:r>
          </w:p>
        </w:tc>
        <w:tc>
          <w:tcPr>
            <w:tcW w:type="dxa" w:w="1080"/>
            <w:shd w:fill="F8FAFA"/>
          </w:tcPr>
          <w:p>
            <w:pPr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type="dxa" w:w="4032"/>
            <w:shd w:fill="F8FAFA"/>
          </w:tcPr>
          <w:p>
            <w:pPr>
              <w:jc w:val="left"/>
            </w:pPr>
            <w:r>
              <w:rPr>
                <w:sz w:val="15"/>
              </w:rPr>
              <w:t>No visible discoloration</w:t>
            </w:r>
          </w:p>
        </w:tc>
      </w:tr>
    </w:tbl>
    <w:p>
      <w:pPr>
        <w:spacing w:after="0"/>
      </w:pPr>
    </w:p>
    <w:p>
      <w:pPr>
        <w:pStyle w:val="Heading2"/>
      </w:pPr>
      <w:r>
        <w:t>Investigation organizer</w:t>
      </w:r>
    </w:p>
    <w:p>
      <w:pPr>
        <w:spacing w:before="100"/>
      </w:pPr>
      <w:r>
        <w:rPr>
          <w:b/>
        </w:rPr>
        <w:t>Priority zone and claim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Evidence 1: quantitative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Evidence 2: spatial or qualitative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Alternative explanation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Limitation or uncertainty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Additional data and sampling plan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Proportional management recommendation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Day 10: Scientific Briefing and Individual Assessment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Essential question  </w:t>
            </w:r>
            <w:r>
              <w:t>How should uncertainty shape an environmental recommendation?</w:t>
            </w:r>
          </w:p>
        </w:tc>
      </w:tr>
    </w:tbl>
    <w:p>
      <w:pPr>
        <w:spacing w:after="0"/>
      </w:pPr>
    </w:p>
    <w:p>
      <w:r>
        <w:rPr>
          <w:b/>
        </w:rPr>
        <w:t xml:space="preserve">Name: </w:t>
      </w:r>
      <w:r>
        <w:t xml:space="preserve">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2"/>
      </w:pPr>
      <w:r>
        <w:t>Briefing outline</w:t>
      </w:r>
    </w:p>
    <w:p>
      <w:pPr>
        <w:pStyle w:val="ListBullet"/>
      </w:pPr>
      <w:r>
        <w:t>Environmental problem and research question</w:t>
      </w:r>
    </w:p>
    <w:p>
      <w:pPr>
        <w:pStyle w:val="ListBullet"/>
      </w:pPr>
      <w:r>
        <w:t>Data and sensor logic</w:t>
      </w:r>
    </w:p>
    <w:p>
      <w:pPr>
        <w:pStyle w:val="ListBullet"/>
      </w:pPr>
      <w:r>
        <w:t>Priority zone</w:t>
      </w:r>
    </w:p>
    <w:p>
      <w:pPr>
        <w:pStyle w:val="ListBullet"/>
      </w:pPr>
      <w:r>
        <w:t>At least two pieces of evidence, including one quantitative</w:t>
      </w:r>
    </w:p>
    <w:p>
      <w:pPr>
        <w:pStyle w:val="ListBullet"/>
      </w:pPr>
      <w:r>
        <w:t>Interpretation and alternative explanation</w:t>
      </w:r>
    </w:p>
    <w:p>
      <w:pPr>
        <w:pStyle w:val="ListBullet"/>
      </w:pPr>
      <w:r>
        <w:t>Limitations and uncertainty</w:t>
      </w:r>
    </w:p>
    <w:p>
      <w:pPr>
        <w:pStyle w:val="ListBullet"/>
      </w:pPr>
      <w:r>
        <w:t>Additional data</w:t>
      </w:r>
    </w:p>
    <w:p>
      <w:pPr>
        <w:pStyle w:val="ListBullet"/>
      </w:pPr>
      <w:r>
        <w:t>Management recommendation</w:t>
      </w:r>
    </w:p>
    <w:p>
      <w:pPr>
        <w:spacing w:before="100"/>
      </w:pPr>
      <w:r>
        <w:rPr>
          <w:b/>
        </w:rPr>
        <w:t>Peer feedback - strongest evidence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Peer feedback - question or challenge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Revision I will make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before="100"/>
      </w:pPr>
      <w:r>
        <w:rPr>
          <w:b/>
        </w:rPr>
        <w:t>Final reflection: How did uncertainty change your recommendation?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A8B0B5"/>
          <w:sz w:val="18"/>
        </w:rPr>
        <w:t>________________________________________________________________________________</w:t>
      </w:r>
    </w:p>
    <w:p>
      <w:pPr>
        <w:pStyle w:val="Heading2"/>
      </w:pPr>
      <w:r>
        <w:t>Capstone submission checklist</w:t>
      </w:r>
    </w:p>
    <w:p>
      <w:pPr>
        <w:pStyle w:val="ListBullet"/>
      </w:pPr>
      <w:r>
        <w:t>I separated direct observations from interpretations.</w:t>
      </w:r>
    </w:p>
    <w:p>
      <w:pPr>
        <w:pStyle w:val="ListBullet"/>
      </w:pPr>
      <w:r>
        <w:t>I included at least one quantitative observation.</w:t>
      </w:r>
    </w:p>
    <w:p>
      <w:pPr>
        <w:pStyle w:val="ListBullet"/>
      </w:pPr>
      <w:r>
        <w:t>I explained why the priority zone matters.</w:t>
      </w:r>
    </w:p>
    <w:p>
      <w:pPr>
        <w:pStyle w:val="ListBullet"/>
      </w:pPr>
      <w:r>
        <w:t>I addressed water as a reason for low NDVI in Zone C.</w:t>
      </w:r>
    </w:p>
    <w:p>
      <w:pPr>
        <w:pStyle w:val="ListBullet"/>
      </w:pPr>
      <w:r>
        <w:t>I named uncertainty and additional data.</w:t>
      </w:r>
    </w:p>
    <w:p>
      <w:pPr>
        <w:pStyle w:val="ListBullet"/>
      </w:pPr>
      <w:r>
        <w:t>My recommendation is proportional to the evidence.</w:t>
      </w:r>
    </w:p>
    <w:p>
      <w:pPr>
        <w:pStyle w:val="ListBullet"/>
      </w:pPr>
      <w:r>
        <w:t>Maps/figures have titles and are referenced in my explanation.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6616B"/>
        <w:sz w:val="16"/>
      </w:rPr>
      <w:t xml:space="preserve">Introduction to Drone Remote Sensing for Environmental Science  |  </w:t>
    </w:r>
    <w:r>
      <w:rPr>
        <w:color w:val="56616B"/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8" w:color="BFD7D2"/>
      </w:pBdr>
    </w:pPr>
    <w:r>
      <w:rPr>
        <w:rFonts w:ascii="Aptos" w:hAnsi="Aptos"/>
        <w:b/>
        <w:color w:val="247B78"/>
        <w:sz w:val="17"/>
      </w:rPr>
      <w:t>STUDENT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5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47B7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5682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ptos" w:hAnsi="Aptos"/>
      <w:b w:val="0"/>
      <w:i/>
      <w:iCs/>
      <w:color w:val="56616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